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EC3" w14:textId="02372049" w:rsidR="00400ADC" w:rsidRPr="00400ADC" w:rsidRDefault="00400ADC" w:rsidP="00400ADC"/>
    <w:p w14:paraId="08590A7B" w14:textId="7809368B" w:rsidR="00400ADC" w:rsidRPr="00400ADC" w:rsidRDefault="00400ADC" w:rsidP="00400ADC">
      <w:pPr>
        <w:jc w:val="center"/>
        <w:rPr>
          <w:b/>
          <w:bCs/>
          <w:sz w:val="28"/>
          <w:szCs w:val="28"/>
        </w:rPr>
      </w:pPr>
      <w:r w:rsidRPr="00400ADC">
        <w:rPr>
          <w:b/>
          <w:bCs/>
          <w:sz w:val="28"/>
          <w:szCs w:val="28"/>
        </w:rPr>
        <w:t xml:space="preserve">Getting Support for Weight and Mental Health </w:t>
      </w:r>
      <w:r w:rsidR="00873D3A" w:rsidRPr="00873D3A">
        <w:rPr>
          <w:b/>
          <w:bCs/>
          <w:sz w:val="28"/>
          <w:szCs w:val="28"/>
        </w:rPr>
        <w:t>at GP Practices</w:t>
      </w:r>
    </w:p>
    <w:p w14:paraId="5590C0DE" w14:textId="17DE493E" w:rsidR="00400ADC" w:rsidRPr="00400ADC" w:rsidRDefault="00400ADC" w:rsidP="00400ADC"/>
    <w:p w14:paraId="2D43DBDE" w14:textId="77777777" w:rsidR="00400ADC" w:rsidRPr="00400ADC" w:rsidRDefault="00400ADC" w:rsidP="00400ADC">
      <w:pPr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t>🧠</w:t>
      </w:r>
      <w:r w:rsidRPr="00400ADC">
        <w:rPr>
          <w:b/>
          <w:bCs/>
        </w:rPr>
        <w:t xml:space="preserve"> Why we did this study</w:t>
      </w:r>
    </w:p>
    <w:p w14:paraId="4EAACF9A" w14:textId="77777777" w:rsidR="00400ADC" w:rsidRPr="00873D3A" w:rsidRDefault="00400ADC" w:rsidP="00400ADC">
      <w:r w:rsidRPr="00400ADC">
        <w:t xml:space="preserve">We wanted to understand how people living with </w:t>
      </w:r>
      <w:r w:rsidRPr="00400ADC">
        <w:rPr>
          <w:b/>
          <w:bCs/>
        </w:rPr>
        <w:t>low mood or anxiety</w:t>
      </w:r>
      <w:r w:rsidRPr="00400ADC">
        <w:t xml:space="preserve"> and </w:t>
      </w:r>
      <w:r w:rsidRPr="00400ADC">
        <w:rPr>
          <w:b/>
          <w:bCs/>
        </w:rPr>
        <w:t>being overweight</w:t>
      </w:r>
      <w:r w:rsidRPr="00400ADC">
        <w:t xml:space="preserve"> get help through their GP or primary care team.</w:t>
      </w:r>
    </w:p>
    <w:p w14:paraId="1F56979C" w14:textId="09EB2369" w:rsidR="00400ADC" w:rsidRPr="00400ADC" w:rsidRDefault="00400ADC" w:rsidP="00400ADC">
      <w:r w:rsidRPr="00400ADC">
        <w:t>We also listened closely to people from minoritised ethnic communities, who often face extra barriers to getting help.</w:t>
      </w:r>
    </w:p>
    <w:p w14:paraId="1B540D0D" w14:textId="77777777" w:rsidR="00400ADC" w:rsidRPr="00400ADC" w:rsidRDefault="00400ADC" w:rsidP="00400ADC">
      <w:pPr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t>👥</w:t>
      </w:r>
      <w:r w:rsidRPr="00400ADC">
        <w:rPr>
          <w:b/>
          <w:bCs/>
        </w:rPr>
        <w:t xml:space="preserve"> Who we spoke to</w:t>
      </w:r>
    </w:p>
    <w:p w14:paraId="02855C5B" w14:textId="4FEA9BC1" w:rsidR="00400ADC" w:rsidRPr="00400ADC" w:rsidRDefault="00400ADC" w:rsidP="00400ADC">
      <w:pPr>
        <w:numPr>
          <w:ilvl w:val="0"/>
          <w:numId w:val="2"/>
        </w:numPr>
      </w:pPr>
      <w:r w:rsidRPr="00873D3A">
        <w:t xml:space="preserve">75 </w:t>
      </w:r>
      <w:r w:rsidRPr="00400ADC">
        <w:t xml:space="preserve">people living with overweight </w:t>
      </w:r>
      <w:r w:rsidRPr="00400ADC">
        <w:rPr>
          <w:i/>
          <w:iCs/>
        </w:rPr>
        <w:t>and</w:t>
      </w:r>
      <w:r w:rsidRPr="00400ADC">
        <w:t xml:space="preserve"> mental health difficulties</w:t>
      </w:r>
    </w:p>
    <w:p w14:paraId="5134BE1D" w14:textId="77777777" w:rsidR="00400ADC" w:rsidRPr="00400ADC" w:rsidRDefault="00400ADC" w:rsidP="00400ADC">
      <w:pPr>
        <w:numPr>
          <w:ilvl w:val="0"/>
          <w:numId w:val="2"/>
        </w:numPr>
      </w:pPr>
      <w:r w:rsidRPr="00400ADC">
        <w:t>9 primary care professionals (GPs, nurses, paramedics, pharmacists, health coaches, HCA)</w:t>
      </w:r>
    </w:p>
    <w:p w14:paraId="6F6E3B12" w14:textId="77777777" w:rsidR="00400ADC" w:rsidRPr="00400ADC" w:rsidRDefault="00400ADC" w:rsidP="00400ADC">
      <w:pPr>
        <w:numPr>
          <w:ilvl w:val="0"/>
          <w:numId w:val="2"/>
        </w:numPr>
      </w:pPr>
      <w:r w:rsidRPr="00400ADC">
        <w:t>Participants from a wide range of ethnic backgrounds, including many from minoritised ethnic communities</w:t>
      </w:r>
    </w:p>
    <w:p w14:paraId="72DD1EE4" w14:textId="76660EBB" w:rsidR="00400ADC" w:rsidRPr="00400ADC" w:rsidRDefault="00400ADC" w:rsidP="00400ADC"/>
    <w:p w14:paraId="27F70CB0" w14:textId="77777777" w:rsidR="00400ADC" w:rsidRPr="00400ADC" w:rsidRDefault="00400ADC" w:rsidP="00400ADC">
      <w:pPr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t>💬</w:t>
      </w:r>
      <w:r w:rsidRPr="00400ADC">
        <w:rPr>
          <w:b/>
          <w:bCs/>
        </w:rPr>
        <w:t xml:space="preserve"> What you told us about getting help</w:t>
      </w:r>
    </w:p>
    <w:p w14:paraId="4BAE7927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1. The link between weight and mental health feels important — but is rarely discussed</w:t>
      </w:r>
    </w:p>
    <w:p w14:paraId="7F6AB65D" w14:textId="77777777" w:rsidR="00400ADC" w:rsidRPr="00400ADC" w:rsidRDefault="00400ADC" w:rsidP="00400ADC">
      <w:r w:rsidRPr="00400ADC">
        <w:t xml:space="preserve">Most people wanted GP teams to explain how mood, trauma, stress, or medication affect eating and weight. But this link was usually </w:t>
      </w:r>
      <w:r w:rsidRPr="00400ADC">
        <w:rPr>
          <w:i/>
          <w:iCs/>
        </w:rPr>
        <w:t>not</w:t>
      </w:r>
      <w:r w:rsidRPr="00400ADC">
        <w:t xml:space="preserve"> mentioned in appointments.</w:t>
      </w:r>
    </w:p>
    <w:p w14:paraId="10BEF31C" w14:textId="1CBA2C2B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It must be addressed… they are the first point.</w:t>
      </w:r>
      <w:r w:rsidRPr="00400ADC">
        <w:t xml:space="preserve">” </w:t>
      </w:r>
    </w:p>
    <w:p w14:paraId="08812815" w14:textId="1E7BDEA0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I think it would have helped… even if it didn’t make me lose weight, at least mentally it would have made me more stable.</w:t>
      </w:r>
      <w:r w:rsidRPr="00400ADC">
        <w:t xml:space="preserve">” </w:t>
      </w:r>
    </w:p>
    <w:p w14:paraId="5DEB55DD" w14:textId="082CEF58" w:rsidR="00400ADC" w:rsidRPr="00400ADC" w:rsidRDefault="00400ADC" w:rsidP="00400ADC">
      <w:pPr>
        <w:ind w:left="720"/>
      </w:pPr>
      <w:r w:rsidRPr="00400ADC">
        <w:t xml:space="preserve"> “</w:t>
      </w:r>
      <w:r w:rsidRPr="00400ADC">
        <w:rPr>
          <w:i/>
          <w:iCs/>
        </w:rPr>
        <w:t>I’m not qualified as a therapist, but I can flag it and signpost.</w:t>
      </w:r>
      <w:r w:rsidRPr="00400ADC">
        <w:t>”</w:t>
      </w:r>
      <w:r w:rsidR="00377843" w:rsidRPr="00873D3A">
        <w:t xml:space="preserve">  (Primary Care Prof)</w:t>
      </w:r>
    </w:p>
    <w:p w14:paraId="36AFD148" w14:textId="77777777" w:rsidR="00400ADC" w:rsidRPr="00400ADC" w:rsidRDefault="00400ADC" w:rsidP="00400ADC"/>
    <w:p w14:paraId="3737AE79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2. Getting referred to weight management services is confusing and often difficult</w:t>
      </w:r>
    </w:p>
    <w:p w14:paraId="6E2D3AB6" w14:textId="77777777" w:rsidR="00400ADC" w:rsidRPr="00400ADC" w:rsidRDefault="00400ADC" w:rsidP="00400ADC">
      <w:r w:rsidRPr="00400ADC">
        <w:t xml:space="preserve">Most people were given a link and told to </w:t>
      </w:r>
      <w:r w:rsidRPr="00400ADC">
        <w:rPr>
          <w:b/>
          <w:bCs/>
        </w:rPr>
        <w:t>self</w:t>
      </w:r>
      <w:r w:rsidRPr="00400ADC">
        <w:rPr>
          <w:b/>
          <w:bCs/>
        </w:rPr>
        <w:noBreakHyphen/>
        <w:t>refer</w:t>
      </w:r>
      <w:r w:rsidRPr="00400ADC">
        <w:t>, but this was hard when feeling overwhelmed, anxious, digitally excluded, or unsure what the service offered.</w:t>
      </w:r>
    </w:p>
    <w:p w14:paraId="1B037B1D" w14:textId="77777777" w:rsidR="00400ADC" w:rsidRPr="00400ADC" w:rsidRDefault="00400ADC" w:rsidP="00377843">
      <w:pPr>
        <w:ind w:left="720"/>
      </w:pPr>
      <w:r w:rsidRPr="00400ADC">
        <w:t>“</w:t>
      </w:r>
      <w:r w:rsidRPr="00400ADC">
        <w:rPr>
          <w:i/>
          <w:iCs/>
        </w:rPr>
        <w:t>Your GP goes ‘I don’t know anything about this service.’</w:t>
      </w:r>
      <w:r w:rsidRPr="00400ADC">
        <w:t>”</w:t>
      </w:r>
    </w:p>
    <w:p w14:paraId="6F96BC95" w14:textId="50795FEA" w:rsidR="00400ADC" w:rsidRPr="00400ADC" w:rsidRDefault="00400ADC" w:rsidP="00377843">
      <w:pPr>
        <w:ind w:left="720"/>
      </w:pPr>
      <w:r w:rsidRPr="00400ADC">
        <w:lastRenderedPageBreak/>
        <w:t xml:space="preserve"> “</w:t>
      </w:r>
      <w:r w:rsidRPr="00400ADC">
        <w:rPr>
          <w:i/>
          <w:iCs/>
        </w:rPr>
        <w:t xml:space="preserve">I send the </w:t>
      </w:r>
      <w:proofErr w:type="gramStart"/>
      <w:r w:rsidRPr="00400ADC">
        <w:rPr>
          <w:i/>
          <w:iCs/>
        </w:rPr>
        <w:t>text</w:t>
      </w:r>
      <w:proofErr w:type="gramEnd"/>
      <w:r w:rsidRPr="00400ADC">
        <w:rPr>
          <w:i/>
          <w:iCs/>
        </w:rPr>
        <w:t xml:space="preserve"> but I don’t know if anyone ever goes.</w:t>
      </w:r>
      <w:r w:rsidRPr="00400ADC">
        <w:t>”</w:t>
      </w:r>
      <w:r w:rsidR="00377843" w:rsidRPr="00873D3A">
        <w:t xml:space="preserve">  (Primary Care Prof)</w:t>
      </w:r>
    </w:p>
    <w:p w14:paraId="04CD910D" w14:textId="11FC8935" w:rsidR="00400ADC" w:rsidRPr="00400ADC" w:rsidRDefault="00400ADC" w:rsidP="00400ADC"/>
    <w:p w14:paraId="5D424902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3. Feeling judged or dismissed stopped people seeking help</w:t>
      </w:r>
    </w:p>
    <w:p w14:paraId="52F7AEC9" w14:textId="77777777" w:rsidR="00400ADC" w:rsidRPr="00400ADC" w:rsidRDefault="00400ADC" w:rsidP="00400ADC">
      <w:r w:rsidRPr="00400ADC">
        <w:t>People described short, rushed, or overly weight</w:t>
      </w:r>
      <w:r w:rsidRPr="00400ADC">
        <w:noBreakHyphen/>
        <w:t>focused consultations. Some felt their emotional needs were overlooked.</w:t>
      </w:r>
    </w:p>
    <w:p w14:paraId="2FF71805" w14:textId="202865C3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I felt like I was being shouted at… instead of helped.</w:t>
      </w:r>
      <w:r w:rsidRPr="00400ADC">
        <w:t xml:space="preserve">” </w:t>
      </w:r>
    </w:p>
    <w:p w14:paraId="35615628" w14:textId="2B595116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They are as sympathetic and empathetic as a 10</w:t>
      </w:r>
      <w:r w:rsidRPr="00400ADC">
        <w:rPr>
          <w:i/>
          <w:iCs/>
        </w:rPr>
        <w:noBreakHyphen/>
        <w:t>minute appointment will allow.</w:t>
      </w:r>
      <w:r w:rsidRPr="00400ADC">
        <w:t xml:space="preserve">” </w:t>
      </w:r>
    </w:p>
    <w:p w14:paraId="7232FAF2" w14:textId="1C888353" w:rsidR="00400ADC" w:rsidRPr="00400ADC" w:rsidRDefault="00400ADC" w:rsidP="00400ADC"/>
    <w:p w14:paraId="28D1FB85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4. Mental health symptoms made everything harder</w:t>
      </w:r>
    </w:p>
    <w:p w14:paraId="1AAADC7C" w14:textId="77777777" w:rsidR="00400ADC" w:rsidRPr="00400ADC" w:rsidRDefault="00400ADC" w:rsidP="00400ADC">
      <w:r w:rsidRPr="00400ADC">
        <w:t>Low mood, low energy, embarrassment, anxiety about going out, and fear of judgement all made it harder to engage with services.</w:t>
      </w:r>
    </w:p>
    <w:p w14:paraId="6E68A7C9" w14:textId="77777777" w:rsidR="00400ADC" w:rsidRPr="00873D3A" w:rsidRDefault="00400ADC" w:rsidP="00400ADC">
      <w:pPr>
        <w:tabs>
          <w:tab w:val="num" w:pos="720"/>
        </w:tabs>
        <w:ind w:left="720"/>
      </w:pPr>
      <w:r w:rsidRPr="00400ADC">
        <w:t>“</w:t>
      </w:r>
      <w:r w:rsidRPr="00400ADC">
        <w:rPr>
          <w:i/>
          <w:iCs/>
        </w:rPr>
        <w:t>I shut myself out… when I leave the house, I get exposed to being judged.</w:t>
      </w:r>
      <w:r w:rsidRPr="00400ADC">
        <w:t xml:space="preserve">” </w:t>
      </w:r>
    </w:p>
    <w:p w14:paraId="6C73C732" w14:textId="1C7277BF" w:rsidR="00400ADC" w:rsidRPr="00400ADC" w:rsidRDefault="00400ADC" w:rsidP="00400ADC">
      <w:pPr>
        <w:tabs>
          <w:tab w:val="num" w:pos="720"/>
        </w:tabs>
        <w:ind w:left="720"/>
      </w:pPr>
      <w:r w:rsidRPr="00400ADC">
        <w:t>“</w:t>
      </w:r>
      <w:r w:rsidRPr="00400ADC">
        <w:rPr>
          <w:i/>
          <w:iCs/>
        </w:rPr>
        <w:t>You don’t want to put yourself in an even more anxious situation.</w:t>
      </w:r>
      <w:r w:rsidRPr="00400ADC">
        <w:t>”</w:t>
      </w:r>
    </w:p>
    <w:p w14:paraId="30ADAEFE" w14:textId="3FF9BC36" w:rsidR="00400ADC" w:rsidRPr="00400ADC" w:rsidRDefault="00400ADC" w:rsidP="00400ADC"/>
    <w:p w14:paraId="121F1A6C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5. People from minoritised ethnic communities faced extra barriers</w:t>
      </w:r>
    </w:p>
    <w:p w14:paraId="4E455409" w14:textId="77777777" w:rsidR="00400ADC" w:rsidRPr="00400ADC" w:rsidRDefault="00400ADC" w:rsidP="00400ADC">
      <w:r w:rsidRPr="00400ADC">
        <w:t>People talked about experiences of stigma, feeling out of place, cultural mismatch, and a lack of trust from previous experiences.</w:t>
      </w:r>
    </w:p>
    <w:p w14:paraId="5B1EB4C1" w14:textId="77777777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I didn’t fit in… I’m always the ‘Asian woman’ there.</w:t>
      </w:r>
      <w:r w:rsidRPr="00400ADC">
        <w:t>”</w:t>
      </w:r>
    </w:p>
    <w:p w14:paraId="7BDCAF56" w14:textId="636743BF" w:rsidR="00400ADC" w:rsidRPr="00873D3A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Trust is a huge thing within Black and Asian communities.</w:t>
      </w:r>
      <w:r w:rsidRPr="00400ADC">
        <w:t xml:space="preserve">” </w:t>
      </w:r>
    </w:p>
    <w:p w14:paraId="6A83E640" w14:textId="77777777" w:rsidR="00400ADC" w:rsidRPr="00400ADC" w:rsidRDefault="00400ADC" w:rsidP="00400ADC">
      <w:pPr>
        <w:ind w:left="720"/>
      </w:pPr>
    </w:p>
    <w:p w14:paraId="5C3F6CA1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6. The system felt fragmented and hard to navigate</w:t>
      </w:r>
    </w:p>
    <w:p w14:paraId="08373608" w14:textId="77777777" w:rsidR="00400ADC" w:rsidRPr="00400ADC" w:rsidRDefault="00400ADC" w:rsidP="00400ADC">
      <w:r w:rsidRPr="00400ADC">
        <w:t>People described long waits, lack of follow</w:t>
      </w:r>
      <w:r w:rsidRPr="00400ADC">
        <w:noBreakHyphen/>
        <w:t xml:space="preserve">up, too many steps in the referral process, and PCPs not knowing what weight services </w:t>
      </w:r>
      <w:proofErr w:type="gramStart"/>
      <w:r w:rsidRPr="00400ADC">
        <w:t>actually offer</w:t>
      </w:r>
      <w:proofErr w:type="gramEnd"/>
      <w:r w:rsidRPr="00400ADC">
        <w:t>.</w:t>
      </w:r>
    </w:p>
    <w:p w14:paraId="4BBDAA6E" w14:textId="2F200C53" w:rsidR="00400ADC" w:rsidRPr="00873D3A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A questionnaire… email… send it back — these are huge steps.</w:t>
      </w:r>
      <w:r w:rsidRPr="00400ADC">
        <w:t>”</w:t>
      </w:r>
      <w:r w:rsidR="00377843" w:rsidRPr="00873D3A">
        <w:t xml:space="preserve">   (Primary Care Prof)</w:t>
      </w:r>
    </w:p>
    <w:p w14:paraId="4DD3FA43" w14:textId="77777777" w:rsidR="00377843" w:rsidRPr="00873D3A" w:rsidRDefault="00377843" w:rsidP="00400ADC">
      <w:pPr>
        <w:ind w:left="720"/>
      </w:pPr>
    </w:p>
    <w:p w14:paraId="77386BA9" w14:textId="77777777" w:rsidR="00377843" w:rsidRPr="00873D3A" w:rsidRDefault="00377843" w:rsidP="00400ADC">
      <w:pPr>
        <w:ind w:left="720"/>
      </w:pPr>
    </w:p>
    <w:p w14:paraId="3BCA5613" w14:textId="77777777" w:rsidR="00377843" w:rsidRPr="00873D3A" w:rsidRDefault="00377843" w:rsidP="00400ADC">
      <w:pPr>
        <w:ind w:left="720"/>
      </w:pPr>
    </w:p>
    <w:p w14:paraId="4395C452" w14:textId="77777777" w:rsidR="00377843" w:rsidRPr="00400ADC" w:rsidRDefault="00377843" w:rsidP="00400ADC">
      <w:pPr>
        <w:ind w:left="720"/>
      </w:pPr>
    </w:p>
    <w:p w14:paraId="23DDE526" w14:textId="77777777" w:rsidR="00400ADC" w:rsidRPr="00400ADC" w:rsidRDefault="00400ADC" w:rsidP="00400ADC">
      <w:pPr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lastRenderedPageBreak/>
        <w:t>🌱</w:t>
      </w:r>
      <w:r w:rsidRPr="00400ADC">
        <w:rPr>
          <w:b/>
          <w:bCs/>
        </w:rPr>
        <w:t xml:space="preserve"> What helped people get support</w:t>
      </w:r>
    </w:p>
    <w:p w14:paraId="12AC95D5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1. Seeing non</w:t>
      </w:r>
      <w:r w:rsidRPr="00400ADC">
        <w:rPr>
          <w:b/>
          <w:bCs/>
        </w:rPr>
        <w:noBreakHyphen/>
        <w:t>GP staff who had more time</w:t>
      </w:r>
    </w:p>
    <w:p w14:paraId="01FCDA9C" w14:textId="77777777" w:rsidR="00400ADC" w:rsidRPr="00400ADC" w:rsidRDefault="00400ADC" w:rsidP="00400ADC">
      <w:r w:rsidRPr="00400ADC">
        <w:t>Nurses, mental health practitioners, pharmacists, health coaches and dietitians often offered more supportive, holistic conversations.</w:t>
      </w:r>
    </w:p>
    <w:p w14:paraId="328289CB" w14:textId="77777777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She would speak to me as a human… I didn’t feel judged.</w:t>
      </w:r>
      <w:r w:rsidRPr="00400ADC">
        <w:t>”</w:t>
      </w:r>
    </w:p>
    <w:p w14:paraId="54ED0244" w14:textId="7E517D9B" w:rsidR="00400ADC" w:rsidRPr="00400ADC" w:rsidRDefault="00400ADC" w:rsidP="00400ADC">
      <w:pPr>
        <w:ind w:firstLine="720"/>
      </w:pPr>
      <w:r w:rsidRPr="00400ADC">
        <w:t xml:space="preserve"> “</w:t>
      </w:r>
      <w:r w:rsidRPr="00400ADC">
        <w:rPr>
          <w:i/>
          <w:iCs/>
        </w:rPr>
        <w:t>I can regularly call them and talk about their everyday life.</w:t>
      </w:r>
      <w:r w:rsidRPr="00400ADC">
        <w:t>”</w:t>
      </w:r>
      <w:r w:rsidR="00377843" w:rsidRPr="00873D3A">
        <w:t xml:space="preserve">  (Primary Care Prof)</w:t>
      </w:r>
    </w:p>
    <w:p w14:paraId="237CDC85" w14:textId="3062F0B6" w:rsidR="00400ADC" w:rsidRPr="00400ADC" w:rsidRDefault="00400ADC" w:rsidP="00400ADC"/>
    <w:p w14:paraId="0824B0CA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2. Kindness, continuity and trust</w:t>
      </w:r>
    </w:p>
    <w:p w14:paraId="029EDA07" w14:textId="77777777" w:rsidR="00400ADC" w:rsidRPr="00400ADC" w:rsidRDefault="00400ADC" w:rsidP="00400ADC">
      <w:r w:rsidRPr="00400ADC">
        <w:t>Seeing someone who listened, remembered your story, and didn’t rush made it easier to take up support.</w:t>
      </w:r>
    </w:p>
    <w:p w14:paraId="7431E742" w14:textId="77777777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Whenever I find a GP who listens, I try to only schedule with them.</w:t>
      </w:r>
      <w:r w:rsidRPr="00400ADC">
        <w:t>”</w:t>
      </w:r>
    </w:p>
    <w:p w14:paraId="3981B6C1" w14:textId="1A9BF3D1" w:rsidR="00400ADC" w:rsidRPr="00400ADC" w:rsidRDefault="00400ADC" w:rsidP="00400ADC">
      <w:pPr>
        <w:ind w:left="720"/>
      </w:pPr>
      <w:r w:rsidRPr="00400ADC">
        <w:t xml:space="preserve"> “</w:t>
      </w:r>
      <w:r w:rsidRPr="00400ADC">
        <w:rPr>
          <w:i/>
          <w:iCs/>
        </w:rPr>
        <w:t xml:space="preserve">Why haven’t they come? I’ll phone them… ‘Are you </w:t>
      </w:r>
      <w:proofErr w:type="gramStart"/>
      <w:r w:rsidRPr="00400ADC">
        <w:rPr>
          <w:i/>
          <w:iCs/>
        </w:rPr>
        <w:t>all</w:t>
      </w:r>
      <w:proofErr w:type="gramEnd"/>
      <w:r w:rsidRPr="00400ADC">
        <w:rPr>
          <w:i/>
          <w:iCs/>
        </w:rPr>
        <w:t xml:space="preserve"> right?’</w:t>
      </w:r>
      <w:r w:rsidRPr="00400ADC">
        <w:t>”</w:t>
      </w:r>
      <w:r w:rsidR="00377843" w:rsidRPr="00873D3A">
        <w:t xml:space="preserve"> (Primary Care Prof)</w:t>
      </w:r>
    </w:p>
    <w:p w14:paraId="404CD39E" w14:textId="5EB942FE" w:rsidR="00400ADC" w:rsidRPr="00400ADC" w:rsidRDefault="00400ADC" w:rsidP="00400ADC"/>
    <w:p w14:paraId="5E5F3581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3. Practical help with referrals</w:t>
      </w:r>
    </w:p>
    <w:p w14:paraId="05947F4B" w14:textId="77777777" w:rsidR="00400ADC" w:rsidRPr="00400ADC" w:rsidRDefault="00400ADC" w:rsidP="00400ADC">
      <w:r w:rsidRPr="00400ADC">
        <w:t>People valued getting help to complete forms, receiving check</w:t>
      </w:r>
      <w:r w:rsidRPr="00400ADC">
        <w:noBreakHyphen/>
        <w:t>ins, or being given simple take</w:t>
      </w:r>
      <w:r w:rsidRPr="00400ADC">
        <w:noBreakHyphen/>
        <w:t>home tools.</w:t>
      </w:r>
    </w:p>
    <w:p w14:paraId="425A2E76" w14:textId="77777777" w:rsidR="00400ADC" w:rsidRPr="00400ADC" w:rsidRDefault="00400ADC" w:rsidP="00400ADC">
      <w:pPr>
        <w:ind w:left="360" w:firstLine="360"/>
      </w:pPr>
      <w:r w:rsidRPr="00400ADC">
        <w:t>“</w:t>
      </w:r>
      <w:r w:rsidRPr="00400ADC">
        <w:rPr>
          <w:i/>
          <w:iCs/>
        </w:rPr>
        <w:t>At crisis point it’s not helpful… but giving some tools to take away is.</w:t>
      </w:r>
      <w:r w:rsidRPr="00400ADC">
        <w:t>”</w:t>
      </w:r>
    </w:p>
    <w:p w14:paraId="18B5344B" w14:textId="77777777" w:rsidR="00400ADC" w:rsidRPr="00400ADC" w:rsidRDefault="00400ADC" w:rsidP="00400ADC">
      <w:pPr>
        <w:ind w:firstLine="720"/>
      </w:pPr>
      <w:r w:rsidRPr="00400ADC">
        <w:t>“</w:t>
      </w:r>
      <w:r w:rsidRPr="00400ADC">
        <w:rPr>
          <w:i/>
          <w:iCs/>
        </w:rPr>
        <w:t>If somebody contacted me outside my appointments, I’d be more responsive.</w:t>
      </w:r>
      <w:r w:rsidRPr="00400ADC">
        <w:t>”</w:t>
      </w:r>
    </w:p>
    <w:p w14:paraId="7AA3E966" w14:textId="044BF20E" w:rsidR="00400ADC" w:rsidRPr="00400ADC" w:rsidRDefault="00400ADC" w:rsidP="00400ADC"/>
    <w:p w14:paraId="7D3DEB2E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4. Culturally sensitive support</w:t>
      </w:r>
    </w:p>
    <w:p w14:paraId="4B74511A" w14:textId="77777777" w:rsidR="00400ADC" w:rsidRPr="00400ADC" w:rsidRDefault="00400ADC" w:rsidP="00400ADC">
      <w:r w:rsidRPr="00400ADC">
        <w:t>People wanted staff who understood local communities, food cultures, faith, gender preferences, and stigma around weight.</w:t>
      </w:r>
    </w:p>
    <w:p w14:paraId="78434E3A" w14:textId="7091A626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Training a White person about African countries and their culture… yes, that would help.</w:t>
      </w:r>
      <w:r w:rsidRPr="00400ADC">
        <w:t xml:space="preserve">” </w:t>
      </w:r>
    </w:p>
    <w:p w14:paraId="75B347F4" w14:textId="6E6DC916" w:rsidR="00400ADC" w:rsidRPr="00873D3A" w:rsidRDefault="00B46DE9" w:rsidP="00B46DE9">
      <w:pPr>
        <w:ind w:left="720"/>
        <w:rPr>
          <w:color w:val="FF0000"/>
        </w:rPr>
      </w:pPr>
      <w:r>
        <w:rPr>
          <w:i/>
          <w:iCs/>
        </w:rPr>
        <w:t xml:space="preserve">“Some people </w:t>
      </w:r>
      <w:r w:rsidRPr="007A0692">
        <w:rPr>
          <w:i/>
          <w:iCs/>
        </w:rPr>
        <w:t>don't feel comfortable to go into the mixed group</w:t>
      </w:r>
      <w:r>
        <w:rPr>
          <w:i/>
          <w:iCs/>
        </w:rPr>
        <w:t>..</w:t>
      </w:r>
      <w:r w:rsidRPr="007A0692">
        <w:rPr>
          <w:i/>
          <w:iCs/>
        </w:rPr>
        <w:t>.And sometimes, like, clothing restrictions things like that</w:t>
      </w:r>
      <w:r>
        <w:rPr>
          <w:i/>
          <w:iCs/>
        </w:rPr>
        <w:t>”</w:t>
      </w:r>
    </w:p>
    <w:p w14:paraId="071AE004" w14:textId="77777777" w:rsidR="00377843" w:rsidRDefault="00377843" w:rsidP="00400ADC"/>
    <w:p w14:paraId="12B1EA91" w14:textId="77777777" w:rsidR="00B46DE9" w:rsidRDefault="00B46DE9" w:rsidP="00400ADC"/>
    <w:p w14:paraId="33FBD012" w14:textId="77777777" w:rsidR="00B46DE9" w:rsidRPr="00400ADC" w:rsidRDefault="00B46DE9" w:rsidP="00400ADC"/>
    <w:p w14:paraId="79DC6368" w14:textId="77777777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lastRenderedPageBreak/>
        <w:t>5. Low</w:t>
      </w:r>
      <w:r w:rsidRPr="00400ADC">
        <w:rPr>
          <w:b/>
          <w:bCs/>
        </w:rPr>
        <w:noBreakHyphen/>
        <w:t>pressure community events</w:t>
      </w:r>
    </w:p>
    <w:p w14:paraId="16DE9215" w14:textId="77777777" w:rsidR="00400ADC" w:rsidRPr="00400ADC" w:rsidRDefault="00400ADC" w:rsidP="00400ADC">
      <w:r w:rsidRPr="00400ADC">
        <w:t>Open days or wellbeing fairs helped people hear about services without feeling judged or exposed.</w:t>
      </w:r>
    </w:p>
    <w:p w14:paraId="7F624B2A" w14:textId="23BC15DC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 xml:space="preserve">If they feel they’re coming for something else, they may engage </w:t>
      </w:r>
      <w:r w:rsidR="00B46DE9">
        <w:rPr>
          <w:i/>
          <w:iCs/>
        </w:rPr>
        <w:t>-</w:t>
      </w:r>
      <w:r w:rsidRPr="00400ADC">
        <w:rPr>
          <w:i/>
          <w:iCs/>
        </w:rPr>
        <w:t xml:space="preserve"> no pressure.</w:t>
      </w:r>
      <w:r w:rsidRPr="00400ADC">
        <w:t xml:space="preserve">” </w:t>
      </w:r>
    </w:p>
    <w:p w14:paraId="78EA9459" w14:textId="046C767F" w:rsidR="00400ADC" w:rsidRPr="00400ADC" w:rsidRDefault="00400ADC" w:rsidP="00400ADC"/>
    <w:p w14:paraId="5A4A118B" w14:textId="77777777" w:rsidR="00400ADC" w:rsidRPr="00400ADC" w:rsidRDefault="00400ADC" w:rsidP="00B46DE9">
      <w:pPr>
        <w:jc w:val="center"/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t>💡</w:t>
      </w:r>
      <w:r w:rsidRPr="00400ADC">
        <w:rPr>
          <w:b/>
          <w:bCs/>
        </w:rPr>
        <w:t xml:space="preserve"> What would make things better</w:t>
      </w:r>
    </w:p>
    <w:p w14:paraId="668FDB09" w14:textId="54EF1DF2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Talk about the link between mood and weight directly and kindly</w:t>
      </w:r>
    </w:p>
    <w:p w14:paraId="37D2C46F" w14:textId="75703C0D" w:rsidR="00400ADC" w:rsidRPr="00400ADC" w:rsidRDefault="00400ADC" w:rsidP="00400ADC">
      <w:r w:rsidRPr="00400ADC">
        <w:t xml:space="preserve">People want the conversation </w:t>
      </w:r>
      <w:r w:rsidR="00377843" w:rsidRPr="00873D3A">
        <w:t xml:space="preserve">- </w:t>
      </w:r>
      <w:r w:rsidRPr="00400ADC">
        <w:t xml:space="preserve">sensitively led </w:t>
      </w:r>
      <w:r w:rsidR="00377843" w:rsidRPr="00873D3A">
        <w:t xml:space="preserve">- </w:t>
      </w:r>
      <w:r w:rsidRPr="00400ADC">
        <w:t>not avoided.</w:t>
      </w:r>
    </w:p>
    <w:p w14:paraId="2BC699D6" w14:textId="09C186A0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Make referrals simpler</w:t>
      </w:r>
    </w:p>
    <w:p w14:paraId="7D087377" w14:textId="77777777" w:rsidR="00400ADC" w:rsidRPr="00400ADC" w:rsidRDefault="00400ADC" w:rsidP="00400ADC">
      <w:r w:rsidRPr="00400ADC">
        <w:t>Clear information, direct referrals, and fewer steps would help many who struggle with forms or digital access.</w:t>
      </w:r>
    </w:p>
    <w:p w14:paraId="48429C6F" w14:textId="324C1948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Provide follow</w:t>
      </w:r>
      <w:r w:rsidRPr="00400ADC">
        <w:rPr>
          <w:b/>
          <w:bCs/>
        </w:rPr>
        <w:noBreakHyphen/>
        <w:t>up and ongoing support</w:t>
      </w:r>
    </w:p>
    <w:p w14:paraId="3E782012" w14:textId="77777777" w:rsidR="00400ADC" w:rsidRPr="00400ADC" w:rsidRDefault="00400ADC" w:rsidP="00400ADC">
      <w:r w:rsidRPr="00400ADC">
        <w:t>Check</w:t>
      </w:r>
      <w:r w:rsidRPr="00400ADC">
        <w:noBreakHyphen/>
        <w:t>ins, reminders, and continuity make a big difference.</w:t>
      </w:r>
    </w:p>
    <w:p w14:paraId="217332E6" w14:textId="23220B76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Offer culturally aware care</w:t>
      </w:r>
    </w:p>
    <w:p w14:paraId="5B746BA8" w14:textId="77777777" w:rsidR="00400ADC" w:rsidRPr="00400ADC" w:rsidRDefault="00400ADC" w:rsidP="00400ADC">
      <w:r w:rsidRPr="00400ADC">
        <w:t>Advice and services should feel relevant, respectful and inclusive.</w:t>
      </w:r>
    </w:p>
    <w:p w14:paraId="1C52FE86" w14:textId="56334EE2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Use the whole primary</w:t>
      </w:r>
      <w:r w:rsidRPr="00400ADC">
        <w:rPr>
          <w:b/>
          <w:bCs/>
        </w:rPr>
        <w:noBreakHyphen/>
        <w:t>care team</w:t>
      </w:r>
    </w:p>
    <w:p w14:paraId="36FB2323" w14:textId="77777777" w:rsidR="00400ADC" w:rsidRPr="00400ADC" w:rsidRDefault="00400ADC" w:rsidP="00400ADC">
      <w:r w:rsidRPr="00400ADC">
        <w:t>Non</w:t>
      </w:r>
      <w:r w:rsidRPr="00400ADC">
        <w:noBreakHyphen/>
        <w:t>GP staff often have more time and better continuity for this type of support.</w:t>
      </w:r>
    </w:p>
    <w:p w14:paraId="5B7FC1FE" w14:textId="7D7E3A05" w:rsidR="00400ADC" w:rsidRPr="00400ADC" w:rsidRDefault="00400ADC" w:rsidP="00400ADC">
      <w:pPr>
        <w:rPr>
          <w:b/>
          <w:bCs/>
        </w:rPr>
      </w:pPr>
      <w:r w:rsidRPr="00400ADC">
        <w:rPr>
          <w:b/>
          <w:bCs/>
        </w:rPr>
        <w:t>Join up mental health and weight support</w:t>
      </w:r>
    </w:p>
    <w:p w14:paraId="4F4203AA" w14:textId="6E1C6193" w:rsidR="00400ADC" w:rsidRPr="00400ADC" w:rsidRDefault="00400ADC" w:rsidP="00400ADC">
      <w:r w:rsidRPr="00400ADC">
        <w:t xml:space="preserve">People experience these issues together </w:t>
      </w:r>
      <w:r w:rsidR="00377843" w:rsidRPr="00873D3A">
        <w:t xml:space="preserve">- </w:t>
      </w:r>
      <w:r w:rsidRPr="00400ADC">
        <w:t>services should reflect that.</w:t>
      </w:r>
    </w:p>
    <w:p w14:paraId="5EE884AC" w14:textId="77777777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There’s normally a reason why people go to food.</w:t>
      </w:r>
      <w:r w:rsidRPr="00400ADC">
        <w:t>”</w:t>
      </w:r>
    </w:p>
    <w:p w14:paraId="19369DD8" w14:textId="304422D1" w:rsidR="00400ADC" w:rsidRPr="00400ADC" w:rsidRDefault="00400ADC" w:rsidP="00400ADC">
      <w:pPr>
        <w:ind w:left="720"/>
      </w:pPr>
      <w:r w:rsidRPr="00400ADC">
        <w:t>“</w:t>
      </w:r>
      <w:r w:rsidRPr="00400ADC">
        <w:rPr>
          <w:i/>
          <w:iCs/>
        </w:rPr>
        <w:t>A nutritionist, a GP, a mental health nurse… all together would be ideal.</w:t>
      </w:r>
      <w:r w:rsidRPr="00400ADC">
        <w:t>” (P</w:t>
      </w:r>
      <w:r w:rsidR="00377843" w:rsidRPr="00873D3A">
        <w:t>rimary Care Prof)</w:t>
      </w:r>
    </w:p>
    <w:p w14:paraId="5F521566" w14:textId="7DD08C5E" w:rsidR="00400ADC" w:rsidRPr="00400ADC" w:rsidRDefault="00400ADC" w:rsidP="00400ADC"/>
    <w:p w14:paraId="6B0BD127" w14:textId="77777777" w:rsidR="00400ADC" w:rsidRPr="00400ADC" w:rsidRDefault="00400ADC" w:rsidP="00400ADC">
      <w:pPr>
        <w:rPr>
          <w:b/>
          <w:bCs/>
        </w:rPr>
      </w:pPr>
      <w:r w:rsidRPr="00400ADC">
        <w:rPr>
          <w:rFonts w:ascii="Segoe UI Emoji" w:hAnsi="Segoe UI Emoji" w:cs="Segoe UI Emoji"/>
          <w:b/>
          <w:bCs/>
        </w:rPr>
        <w:t>📌</w:t>
      </w:r>
      <w:r w:rsidRPr="00400ADC">
        <w:rPr>
          <w:b/>
          <w:bCs/>
        </w:rPr>
        <w:t xml:space="preserve"> In summary</w:t>
      </w:r>
    </w:p>
    <w:p w14:paraId="3F63C2F9" w14:textId="77777777" w:rsidR="00400ADC" w:rsidRPr="00400ADC" w:rsidRDefault="00400ADC" w:rsidP="00400ADC">
      <w:r w:rsidRPr="00400ADC">
        <w:t>People want primary care to:</w:t>
      </w:r>
    </w:p>
    <w:p w14:paraId="713BA365" w14:textId="77777777" w:rsidR="00400ADC" w:rsidRPr="00400ADC" w:rsidRDefault="00400ADC" w:rsidP="00400ADC">
      <w:pPr>
        <w:numPr>
          <w:ilvl w:val="0"/>
          <w:numId w:val="15"/>
        </w:numPr>
      </w:pPr>
      <w:r w:rsidRPr="00400ADC">
        <w:t>Treat their mental and physical health together</w:t>
      </w:r>
    </w:p>
    <w:p w14:paraId="17F84AD6" w14:textId="77777777" w:rsidR="00400ADC" w:rsidRPr="00400ADC" w:rsidRDefault="00400ADC" w:rsidP="00400ADC">
      <w:pPr>
        <w:numPr>
          <w:ilvl w:val="0"/>
          <w:numId w:val="15"/>
        </w:numPr>
      </w:pPr>
      <w:r w:rsidRPr="00400ADC">
        <w:t>Listen without judgement</w:t>
      </w:r>
    </w:p>
    <w:p w14:paraId="2B5BB202" w14:textId="77777777" w:rsidR="00400ADC" w:rsidRPr="00400ADC" w:rsidRDefault="00400ADC" w:rsidP="00400ADC">
      <w:pPr>
        <w:numPr>
          <w:ilvl w:val="0"/>
          <w:numId w:val="15"/>
        </w:numPr>
      </w:pPr>
      <w:r w:rsidRPr="00400ADC">
        <w:t>Offer practical support, not just links</w:t>
      </w:r>
    </w:p>
    <w:p w14:paraId="77C8CE64" w14:textId="77777777" w:rsidR="00400ADC" w:rsidRPr="00400ADC" w:rsidRDefault="00400ADC" w:rsidP="00400ADC">
      <w:pPr>
        <w:numPr>
          <w:ilvl w:val="0"/>
          <w:numId w:val="15"/>
        </w:numPr>
      </w:pPr>
      <w:r w:rsidRPr="00400ADC">
        <w:t>Understand their cultural context</w:t>
      </w:r>
    </w:p>
    <w:p w14:paraId="6DA2C018" w14:textId="77777777" w:rsidR="00400ADC" w:rsidRPr="00400ADC" w:rsidRDefault="00400ADC" w:rsidP="00400ADC">
      <w:pPr>
        <w:numPr>
          <w:ilvl w:val="0"/>
          <w:numId w:val="15"/>
        </w:numPr>
      </w:pPr>
      <w:r w:rsidRPr="00400ADC">
        <w:lastRenderedPageBreak/>
        <w:t>Follow up to help them stay engaged</w:t>
      </w:r>
    </w:p>
    <w:p w14:paraId="17B05CF8" w14:textId="790AF2EF" w:rsidR="00400ADC" w:rsidRPr="00400ADC" w:rsidRDefault="00400ADC" w:rsidP="00400ADC">
      <w:r w:rsidRPr="00400ADC">
        <w:t xml:space="preserve">These changes could make it much easier for people </w:t>
      </w:r>
      <w:proofErr w:type="gramStart"/>
      <w:r w:rsidR="00377843" w:rsidRPr="00873D3A">
        <w:t xml:space="preserve">- </w:t>
      </w:r>
      <w:r w:rsidRPr="00400ADC">
        <w:t xml:space="preserve"> especially</w:t>
      </w:r>
      <w:proofErr w:type="gramEnd"/>
      <w:r w:rsidRPr="00400ADC">
        <w:t xml:space="preserve"> those from minoritised ethnic communities</w:t>
      </w:r>
      <w:r w:rsidR="00377843" w:rsidRPr="00873D3A">
        <w:t xml:space="preserve"> and more disadvantaged groups</w:t>
      </w:r>
      <w:r w:rsidRPr="00400ADC">
        <w:t xml:space="preserve"> </w:t>
      </w:r>
      <w:r w:rsidR="00377843" w:rsidRPr="00873D3A">
        <w:t>-</w:t>
      </w:r>
      <w:r w:rsidRPr="00400ADC">
        <w:t xml:space="preserve"> to get the help they need.</w:t>
      </w:r>
    </w:p>
    <w:p w14:paraId="63EB607F" w14:textId="44A5EE28" w:rsidR="00400ADC" w:rsidRPr="00400ADC" w:rsidRDefault="00400ADC" w:rsidP="00400ADC"/>
    <w:p w14:paraId="0CFAAD0E" w14:textId="33CDFD88" w:rsidR="00400ADC" w:rsidRPr="00400ADC" w:rsidRDefault="00400ADC" w:rsidP="00400ADC"/>
    <w:p w14:paraId="3C3DCC0D" w14:textId="77777777" w:rsidR="00A01A39" w:rsidRPr="00873D3A" w:rsidRDefault="00A01A39"/>
    <w:sectPr w:rsidR="00A01A39" w:rsidRPr="00873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D6"/>
    <w:multiLevelType w:val="multilevel"/>
    <w:tmpl w:val="B0C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32B3"/>
    <w:multiLevelType w:val="multilevel"/>
    <w:tmpl w:val="568C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425"/>
    <w:multiLevelType w:val="multilevel"/>
    <w:tmpl w:val="E97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6B06"/>
    <w:multiLevelType w:val="multilevel"/>
    <w:tmpl w:val="426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840EB"/>
    <w:multiLevelType w:val="multilevel"/>
    <w:tmpl w:val="5D3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11F90"/>
    <w:multiLevelType w:val="multilevel"/>
    <w:tmpl w:val="1F5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F2B0D"/>
    <w:multiLevelType w:val="multilevel"/>
    <w:tmpl w:val="97A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25039"/>
    <w:multiLevelType w:val="multilevel"/>
    <w:tmpl w:val="D39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91403"/>
    <w:multiLevelType w:val="multilevel"/>
    <w:tmpl w:val="E1D0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E0E76"/>
    <w:multiLevelType w:val="multilevel"/>
    <w:tmpl w:val="DA7E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A23DF"/>
    <w:multiLevelType w:val="multilevel"/>
    <w:tmpl w:val="9F3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973F5"/>
    <w:multiLevelType w:val="multilevel"/>
    <w:tmpl w:val="B45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30CCC"/>
    <w:multiLevelType w:val="multilevel"/>
    <w:tmpl w:val="2AE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92E1F"/>
    <w:multiLevelType w:val="multilevel"/>
    <w:tmpl w:val="360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87AD9"/>
    <w:multiLevelType w:val="multilevel"/>
    <w:tmpl w:val="429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482460">
    <w:abstractNumId w:val="3"/>
  </w:num>
  <w:num w:numId="2" w16cid:durableId="550192092">
    <w:abstractNumId w:val="13"/>
  </w:num>
  <w:num w:numId="3" w16cid:durableId="546338199">
    <w:abstractNumId w:val="0"/>
  </w:num>
  <w:num w:numId="4" w16cid:durableId="515584822">
    <w:abstractNumId w:val="12"/>
  </w:num>
  <w:num w:numId="5" w16cid:durableId="2090106684">
    <w:abstractNumId w:val="9"/>
  </w:num>
  <w:num w:numId="6" w16cid:durableId="756026544">
    <w:abstractNumId w:val="11"/>
  </w:num>
  <w:num w:numId="7" w16cid:durableId="1978608190">
    <w:abstractNumId w:val="14"/>
  </w:num>
  <w:num w:numId="8" w16cid:durableId="2103407020">
    <w:abstractNumId w:val="4"/>
  </w:num>
  <w:num w:numId="9" w16cid:durableId="2090420207">
    <w:abstractNumId w:val="5"/>
  </w:num>
  <w:num w:numId="10" w16cid:durableId="39479044">
    <w:abstractNumId w:val="7"/>
  </w:num>
  <w:num w:numId="11" w16cid:durableId="2101945139">
    <w:abstractNumId w:val="6"/>
  </w:num>
  <w:num w:numId="12" w16cid:durableId="335229954">
    <w:abstractNumId w:val="1"/>
  </w:num>
  <w:num w:numId="13" w16cid:durableId="1275870485">
    <w:abstractNumId w:val="10"/>
  </w:num>
  <w:num w:numId="14" w16cid:durableId="861554344">
    <w:abstractNumId w:val="2"/>
  </w:num>
  <w:num w:numId="15" w16cid:durableId="230700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DC"/>
    <w:rsid w:val="00377843"/>
    <w:rsid w:val="00400ADC"/>
    <w:rsid w:val="006671BB"/>
    <w:rsid w:val="00744BAB"/>
    <w:rsid w:val="00773B20"/>
    <w:rsid w:val="00873D3A"/>
    <w:rsid w:val="00967F75"/>
    <w:rsid w:val="009F22DF"/>
    <w:rsid w:val="00A01A39"/>
    <w:rsid w:val="00B4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84BD"/>
  <w15:chartTrackingRefBased/>
  <w15:docId w15:val="{F63BDAD8-E14F-4852-9209-D59B21D8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884</Words>
  <Characters>4664</Characters>
  <Application>Microsoft Office Word</Application>
  <DocSecurity>0</DocSecurity>
  <Lines>125</Lines>
  <Paragraphs>76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Barnes</dc:creator>
  <cp:keywords/>
  <dc:description/>
  <cp:lastModifiedBy>Maria Barnes</cp:lastModifiedBy>
  <cp:revision>6</cp:revision>
  <dcterms:created xsi:type="dcterms:W3CDTF">2026-02-09T14:30:00Z</dcterms:created>
  <dcterms:modified xsi:type="dcterms:W3CDTF">2026-02-10T11:53:00Z</dcterms:modified>
</cp:coreProperties>
</file>